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Соглашение о выплате вознаграждения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(номер соответствует порядковому номеру торговой процедуры)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г. Симферополь </w:t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  <w:t>«___»___________ 20___ г.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Общество с ограниченной ответственностью «Вектор плюс»,</w:t>
      </w:r>
      <w:r w:rsidRPr="0073671F">
        <w:rPr>
          <w:bCs/>
          <w:sz w:val="22"/>
          <w:szCs w:val="22"/>
        </w:rPr>
        <w:t xml:space="preserve"> именуемое в дальнейшем «</w:t>
      </w:r>
      <w:r w:rsidRPr="0073671F">
        <w:rPr>
          <w:sz w:val="22"/>
          <w:szCs w:val="22"/>
        </w:rPr>
        <w:t>Организатор торгов»</w:t>
      </w:r>
      <w:r w:rsidRPr="0073671F">
        <w:rPr>
          <w:bCs/>
          <w:sz w:val="22"/>
          <w:szCs w:val="22"/>
        </w:rPr>
        <w:t>, в лице Директора Серединского Дмитрия Игоревича</w:t>
      </w:r>
      <w:r w:rsidRPr="0073671F">
        <w:rPr>
          <w:sz w:val="22"/>
          <w:szCs w:val="22"/>
        </w:rPr>
        <w:t xml:space="preserve">, с одной стороны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и _____________________________________________________________________________именуем____ в дальнейшем «</w:t>
      </w:r>
      <w:r w:rsidRPr="0073671F">
        <w:rPr>
          <w:rStyle w:val="a4"/>
          <w:b w:val="0"/>
          <w:sz w:val="22"/>
          <w:szCs w:val="22"/>
        </w:rPr>
        <w:t>Покупатель</w:t>
      </w:r>
      <w:r w:rsidRPr="0073671F">
        <w:rPr>
          <w:sz w:val="22"/>
          <w:szCs w:val="22"/>
        </w:rPr>
        <w:t>», в соответствии с извещением о проведении торгов заключили настоящее Соглашение о выплате вознаграждения (далее – Соглашение), (по результатам заключения договора о покупке имущества на комиссионных началах) по итогам аукциона, состоявшегося _______________ (Протокол о результатах торгов от _________ 201__ г.)  по продаже Имущества: __________________________ (далее – Имущество), о нижеследующем: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jc w:val="both"/>
        <w:rPr>
          <w:b w:val="0"/>
          <w:sz w:val="22"/>
          <w:szCs w:val="22"/>
        </w:rPr>
      </w:pPr>
      <w:r w:rsidRPr="0073671F">
        <w:rPr>
          <w:b w:val="0"/>
          <w:sz w:val="22"/>
          <w:szCs w:val="22"/>
        </w:rPr>
        <w:t>1. В соответствии с Положением о выплате вознаграждения Организатору торгов, сумма вознаграждения не входит в цену продажи Имущества, и взимается Организатором торгов с Покупателя сверх цены продажи Имущества. Функции Организатора торгов, выполняет специализированная организация – ООО «Вектор плюс».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2. Вознаграждение Организатора торгов составляет 2,5 % (два с половиной) от стартовой цены продажи Имущества.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3. Стартовая цена продажи Имущества составляет</w:t>
      </w:r>
      <w:r w:rsidR="00B91970">
        <w:rPr>
          <w:sz w:val="22"/>
          <w:szCs w:val="22"/>
        </w:rPr>
        <w:t xml:space="preserve"> </w:t>
      </w:r>
      <w:r w:rsidR="00F31B37">
        <w:rPr>
          <w:sz w:val="22"/>
          <w:szCs w:val="22"/>
        </w:rPr>
        <w:t>один миллион</w:t>
      </w:r>
      <w:r w:rsidR="009D45BE">
        <w:rPr>
          <w:sz w:val="22"/>
          <w:szCs w:val="22"/>
        </w:rPr>
        <w:t xml:space="preserve"> </w:t>
      </w:r>
      <w:r w:rsidR="00F31B37">
        <w:rPr>
          <w:sz w:val="22"/>
          <w:szCs w:val="22"/>
        </w:rPr>
        <w:t>триста шестьдесят</w:t>
      </w:r>
      <w:r w:rsidR="009D45BE">
        <w:rPr>
          <w:sz w:val="22"/>
          <w:szCs w:val="22"/>
        </w:rPr>
        <w:t xml:space="preserve"> </w:t>
      </w:r>
      <w:r w:rsidR="00B91970">
        <w:rPr>
          <w:sz w:val="22"/>
          <w:szCs w:val="22"/>
        </w:rPr>
        <w:t>тысяч</w:t>
      </w:r>
      <w:r w:rsidR="009D45BE">
        <w:rPr>
          <w:sz w:val="22"/>
          <w:szCs w:val="22"/>
        </w:rPr>
        <w:t xml:space="preserve"> </w:t>
      </w:r>
      <w:r w:rsidR="00F31B37">
        <w:rPr>
          <w:sz w:val="22"/>
          <w:szCs w:val="22"/>
        </w:rPr>
        <w:t>двадцать четыре</w:t>
      </w:r>
      <w:r w:rsidR="00B91970">
        <w:rPr>
          <w:sz w:val="22"/>
          <w:szCs w:val="22"/>
        </w:rPr>
        <w:t xml:space="preserve"> </w:t>
      </w:r>
      <w:r w:rsidR="007878B6">
        <w:rPr>
          <w:sz w:val="22"/>
          <w:szCs w:val="22"/>
        </w:rPr>
        <w:t>рубл</w:t>
      </w:r>
      <w:r w:rsidR="00F31B37">
        <w:rPr>
          <w:sz w:val="22"/>
          <w:szCs w:val="22"/>
        </w:rPr>
        <w:t>я</w:t>
      </w:r>
      <w:r w:rsidR="00944FE9">
        <w:rPr>
          <w:sz w:val="22"/>
          <w:szCs w:val="22"/>
        </w:rPr>
        <w:t>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4. Сумма вознаграждения Организатора торгов составляет</w:t>
      </w:r>
      <w:r w:rsidR="00B91970">
        <w:rPr>
          <w:sz w:val="22"/>
          <w:szCs w:val="22"/>
        </w:rPr>
        <w:t xml:space="preserve"> </w:t>
      </w:r>
      <w:r w:rsidR="00F31B37">
        <w:rPr>
          <w:sz w:val="22"/>
          <w:szCs w:val="22"/>
        </w:rPr>
        <w:t>34000,6</w:t>
      </w:r>
      <w:r w:rsidR="00944FE9">
        <w:rPr>
          <w:color w:val="000000"/>
        </w:rPr>
        <w:t xml:space="preserve"> </w:t>
      </w:r>
      <w:r w:rsidR="00944FE9" w:rsidRPr="00BF0CF1">
        <w:rPr>
          <w:color w:val="000000"/>
        </w:rPr>
        <w:t>(</w:t>
      </w:r>
      <w:r w:rsidR="00F31B37">
        <w:rPr>
          <w:color w:val="000000"/>
        </w:rPr>
        <w:t xml:space="preserve">тридцать </w:t>
      </w:r>
      <w:r w:rsidR="00EA3525">
        <w:rPr>
          <w:color w:val="000000"/>
        </w:rPr>
        <w:t>четыре</w:t>
      </w:r>
      <w:r w:rsidR="00B91970">
        <w:rPr>
          <w:color w:val="000000"/>
        </w:rPr>
        <w:t xml:space="preserve"> тысячи </w:t>
      </w:r>
      <w:r w:rsidR="00C5172B">
        <w:rPr>
          <w:color w:val="000000"/>
        </w:rPr>
        <w:t xml:space="preserve"> рублей</w:t>
      </w:r>
      <w:r w:rsidR="008D654C">
        <w:rPr>
          <w:color w:val="000000"/>
        </w:rPr>
        <w:t xml:space="preserve"> шесть копеек</w:t>
      </w:r>
      <w:bookmarkStart w:id="0" w:name="_GoBack"/>
      <w:bookmarkEnd w:id="0"/>
      <w:r w:rsidR="00944FE9">
        <w:rPr>
          <w:color w:val="000000"/>
        </w:rPr>
        <w:t>)</w:t>
      </w:r>
      <w:r w:rsidRPr="0073671F">
        <w:rPr>
          <w:sz w:val="22"/>
          <w:szCs w:val="22"/>
        </w:rPr>
        <w:t>, НДС не предусмотрен.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5. Победитель аукциона обязуется выплатить Организатору торгов вознаграждение в размере, указанном в п. 4 Соглашения, в течение 3 (трех)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sz w:val="22"/>
          <w:szCs w:val="22"/>
        </w:rPr>
        <w:t>При оформлении платежного поручения в части «Назначение платежа» необходимо указать</w:t>
      </w:r>
      <w:r>
        <w:rPr>
          <w:rStyle w:val="apple-converted-space"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«Оплата вознаграждения Организатора торгов</w:t>
      </w:r>
      <w:r>
        <w:rPr>
          <w:rStyle w:val="apple-converted-space"/>
          <w:bCs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на основании Соглашения о выплате вознаграждения № _____ от __________»</w:t>
      </w:r>
      <w:r w:rsidRPr="0073671F">
        <w:rPr>
          <w:sz w:val="22"/>
          <w:szCs w:val="22"/>
        </w:rPr>
        <w:t xml:space="preserve">, в части «Получатель» необходимо указывать наименование: </w:t>
      </w:r>
      <w:r w:rsidRPr="0073671F">
        <w:rPr>
          <w:rStyle w:val="a4"/>
          <w:b w:val="0"/>
          <w:sz w:val="22"/>
          <w:szCs w:val="22"/>
        </w:rPr>
        <w:t>ООО «</w:t>
      </w:r>
      <w:r>
        <w:rPr>
          <w:rStyle w:val="a4"/>
          <w:b w:val="0"/>
          <w:sz w:val="22"/>
          <w:szCs w:val="22"/>
        </w:rPr>
        <w:t>Вектор плюс</w:t>
      </w:r>
      <w:r w:rsidRPr="0073671F">
        <w:rPr>
          <w:rStyle w:val="a4"/>
          <w:b w:val="0"/>
          <w:sz w:val="22"/>
          <w:szCs w:val="22"/>
        </w:rPr>
        <w:t>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5.1. В случае установления требования организатором торгов о внесение обеспечительного платежа, организатор торгов имеет право зачесть такой платеж в счет оплаты вознаграждения. В случае зачета обеспечительного платежа в счет оплаты вознаграждения, дополнительно Победителем сумма вознаграждения не оплачивается.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6. В случае просрочки платежа по оплате вознаграждения, Организатор торгов вправе требовать с Победителя аукциона выплаты неустойки в размере 0,1 % от суммы просроченного платежа за каждый день просрочки. Выплата неустойки не освобождает Победителя аукциона от обязанности по выплате вознаграждения.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7. В случае возникновения споров, неурегулированных путем переговоров, такие споры разрешаются в суде.</w:t>
      </w:r>
    </w:p>
    <w:p w:rsidR="00564702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8. Настоящее Соглашение составлено в двух экземплярах, имеющих юридическую силу, по одному для каждой из Сторон.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569"/>
      </w:tblGrid>
      <w:tr w:rsidR="00564702" w:rsidRPr="0073671F" w:rsidTr="003C5E3F">
        <w:trPr>
          <w:trHeight w:val="289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bCs w:val="0"/>
                <w:sz w:val="22"/>
                <w:szCs w:val="22"/>
              </w:rPr>
              <w:t>ОРГАНИЗАТОР ТОРГОВ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sz w:val="22"/>
                <w:szCs w:val="22"/>
              </w:rPr>
              <w:t>ПОКУПАТЕЛЬ</w:t>
            </w:r>
          </w:p>
        </w:tc>
      </w:tr>
      <w:tr w:rsidR="00564702" w:rsidRPr="0073671F" w:rsidTr="003C5E3F">
        <w:trPr>
          <w:trHeight w:val="1803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>ООО «Вектор плюс</w:t>
            </w:r>
          </w:p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297577, Республика Крым, Симферопольский район, село Пионерское, улица Партизанская, дом 22, ИНН 9109003126</w:t>
            </w:r>
            <w:r w:rsidRPr="0073671F">
              <w:rPr>
                <w:b w:val="0"/>
                <w:sz w:val="22"/>
                <w:szCs w:val="22"/>
              </w:rPr>
              <w:t>, Расчетный счет</w:t>
            </w:r>
          </w:p>
          <w:p w:rsidR="00564702" w:rsidRPr="0073671F" w:rsidRDefault="00564702" w:rsidP="003C5E3F">
            <w:pPr>
              <w:rPr>
                <w:b w:val="0"/>
                <w:bCs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 xml:space="preserve">40702810940120000634, открытый в ПАО «РНКБ Банк» </w:t>
            </w:r>
            <w:proofErr w:type="spellStart"/>
            <w:r w:rsidRPr="0073671F">
              <w:rPr>
                <w:b w:val="0"/>
                <w:sz w:val="22"/>
                <w:szCs w:val="22"/>
              </w:rPr>
              <w:t>кор.сч</w:t>
            </w:r>
            <w:proofErr w:type="spellEnd"/>
            <w:r w:rsidRPr="0073671F">
              <w:rPr>
                <w:b w:val="0"/>
                <w:sz w:val="22"/>
                <w:szCs w:val="22"/>
              </w:rPr>
              <w:t>. 30101810335100000607, БИК 043510607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</w:p>
        </w:tc>
      </w:tr>
    </w:tbl>
    <w:p w:rsidR="00564702" w:rsidRPr="0073671F" w:rsidRDefault="00564702" w:rsidP="00564702">
      <w:pPr>
        <w:jc w:val="center"/>
        <w:rPr>
          <w:b w:val="0"/>
          <w:sz w:val="22"/>
          <w:szCs w:val="22"/>
        </w:rPr>
      </w:pPr>
    </w:p>
    <w:p w:rsidR="00564702" w:rsidRPr="0073671F" w:rsidRDefault="00564702" w:rsidP="00564702">
      <w:pPr>
        <w:ind w:firstLine="851"/>
        <w:jc w:val="both"/>
        <w:rPr>
          <w:sz w:val="22"/>
          <w:szCs w:val="22"/>
        </w:rPr>
      </w:pPr>
    </w:p>
    <w:p w:rsidR="00032D5F" w:rsidRDefault="00032D5F"/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1к Положению Банка </w:t>
      </w:r>
      <w:proofErr w:type="spellStart"/>
      <w:r w:rsidRPr="006E5B79">
        <w:rPr>
          <w:b/>
          <w:color w:val="000000"/>
          <w:sz w:val="16"/>
          <w:szCs w:val="16"/>
        </w:rPr>
        <w:t>Россииот</w:t>
      </w:r>
      <w:proofErr w:type="spellEnd"/>
      <w:r w:rsidRPr="006E5B79">
        <w:rPr>
          <w:b/>
          <w:color w:val="000000"/>
          <w:sz w:val="16"/>
          <w:szCs w:val="16"/>
        </w:rPr>
        <w:t xml:space="preserve"> 12 декабря 2014 года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№444-П «Об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некредитнымифинансовыми</w:t>
      </w:r>
      <w:proofErr w:type="spellEnd"/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 xml:space="preserve">выгодоприобретателей, бенефициарных владельцев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в целях противодействия легализации (отмыванию) доходов,</w:t>
      </w:r>
      <w:r w:rsidRPr="006E5B79">
        <w:rPr>
          <w:b/>
          <w:color w:val="000000"/>
          <w:sz w:val="16"/>
          <w:szCs w:val="16"/>
        </w:rPr>
        <w:br/>
        <w:t>полученных преступным путем, и финансированию терроризма»</w:t>
      </w:r>
    </w:p>
    <w:p w:rsidR="00C1701A" w:rsidRPr="00747A51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color w:val="000000"/>
          <w:sz w:val="16"/>
          <w:szCs w:val="16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СВЕДЕНИЯ, ПОЛУЧАЕМЫЕ В ЦЕЛЯХ ИДЕНТИФИКАЦИИ — ФИЗИЧЕ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СКИХ ЛИЦ,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  <w:t>ПРЕДСТАВИТЕЛЕЙ</w:t>
      </w: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, ВЫГОДОПРИОБРЕТАТЕЛЕЙ – ФИЗИЧЕСКИХЛИЦ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И БЕНЕФИЦИАРНЫХ ВЛАДЕЛЬЦЕВ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886"/>
        <w:gridCol w:w="5045"/>
      </w:tblGrid>
      <w:tr w:rsidR="00C1701A" w:rsidRPr="007C324C" w:rsidTr="000B37E5">
        <w:trPr>
          <w:trHeight w:val="539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Фамилия, имя и отчество (при наличии).</w:t>
            </w:r>
          </w:p>
        </w:tc>
        <w:tc>
          <w:tcPr>
            <w:tcW w:w="5528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47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Дата и место рождения.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Гражданство.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Реквизиты документа, удостоверяющего личность: серия (если имеется) и номер документа, дата выдачи документа, наименование органа, выдавшего документ, и код подразделения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миграционной карты: номер карты, дата начала срока пребывания и дата окончания срока пребывания в Российской Федерации. 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1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Принадлежность клиента к группе лиц, указанных в подпункте 1 пункта 1 статьи 7.3 ФЗ-115 от 07.08.2001г., (иностранные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</w:t>
            </w:r>
            <w:r w:rsidRPr="006E5B79">
              <w:rPr>
                <w:i/>
                <w:color w:val="000000"/>
                <w:sz w:val="18"/>
                <w:szCs w:val="18"/>
              </w:rPr>
              <w:lastRenderedPageBreak/>
              <w:t>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Степень родства либо статус (супруг или супруга) клиента по отношению к лицу, указанному в подпункте 1 пункта 1 статьи 7.3 ФЗ-115 от 07.08.2001г.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9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 и реквизиты документа, подтверждающего наличие у лица полномочий представителя клиента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7C324C">
        <w:rPr>
          <w:bCs/>
          <w:color w:val="000000"/>
          <w:sz w:val="20"/>
          <w:szCs w:val="20"/>
          <w:bdr w:val="none" w:sz="0" w:space="0" w:color="auto" w:frame="1"/>
        </w:rPr>
        <w:t>Если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участник торгов действует в интересах другого лица (является представителем выгодоприобретателя</w:t>
      </w:r>
      <w:r w:rsidRPr="009A6671">
        <w:rPr>
          <w:bCs/>
          <w:color w:val="000000"/>
          <w:sz w:val="20"/>
          <w:szCs w:val="20"/>
          <w:bdr w:val="none" w:sz="0" w:space="0" w:color="auto" w:frame="1"/>
        </w:rPr>
        <w:t>)</w:t>
      </w:r>
      <w:r>
        <w:rPr>
          <w:bCs/>
          <w:color w:val="000000"/>
          <w:sz w:val="20"/>
          <w:szCs w:val="20"/>
          <w:bdr w:val="none" w:sz="0" w:space="0" w:color="auto" w:frame="1"/>
        </w:rPr>
        <w:t>, то Сведения предоставляются по обоим лицам.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_____________________                 _____________________                    _______________________</w:t>
      </w:r>
    </w:p>
    <w:p w:rsidR="00C1701A" w:rsidRPr="00CA1847" w:rsidRDefault="00C1701A" w:rsidP="00C1701A">
      <w:pPr>
        <w:pStyle w:val="a3"/>
        <w:shd w:val="clear" w:color="auto" w:fill="FFFFFF"/>
        <w:tabs>
          <w:tab w:val="left" w:pos="6705"/>
        </w:tabs>
        <w:spacing w:before="0" w:beforeAutospacing="0" w:after="173" w:afterAutospacing="0" w:line="207" w:lineRule="atLeast"/>
        <w:textAlignment w:val="baseline"/>
        <w:rPr>
          <w:color w:val="000000"/>
          <w:sz w:val="20"/>
          <w:szCs w:val="20"/>
        </w:rPr>
      </w:pPr>
      <w:r w:rsidRPr="00CA1847">
        <w:rPr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 xml:space="preserve"> </w:t>
      </w:r>
      <w:r w:rsidRPr="00CA1847">
        <w:rPr>
          <w:color w:val="000000"/>
          <w:sz w:val="20"/>
          <w:szCs w:val="20"/>
        </w:rPr>
        <w:t xml:space="preserve">  дат</w:t>
      </w:r>
      <w:r>
        <w:rPr>
          <w:color w:val="000000"/>
          <w:sz w:val="20"/>
          <w:szCs w:val="20"/>
        </w:rPr>
        <w:t>а</w:t>
      </w:r>
      <w:r w:rsidRPr="00CA1847">
        <w:rPr>
          <w:color w:val="000000"/>
          <w:sz w:val="20"/>
          <w:szCs w:val="20"/>
        </w:rPr>
        <w:t xml:space="preserve">                                          </w:t>
      </w:r>
      <w:r w:rsidRPr="00CA184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</w:t>
      </w:r>
      <w:r w:rsidRPr="00CA1847">
        <w:rPr>
          <w:color w:val="000000"/>
          <w:sz w:val="20"/>
          <w:szCs w:val="20"/>
        </w:rPr>
        <w:t>ФИО</w:t>
      </w: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Pr="00030AC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6"/>
          <w:szCs w:val="16"/>
        </w:rPr>
      </w:pP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2 к Положению Банка России от 12 декабря 2014 года 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№444-</w:t>
      </w:r>
      <w:proofErr w:type="gramStart"/>
      <w:r w:rsidRPr="006E5B79">
        <w:rPr>
          <w:b/>
          <w:color w:val="000000"/>
          <w:sz w:val="16"/>
          <w:szCs w:val="16"/>
        </w:rPr>
        <w:t>П  «</w:t>
      </w:r>
      <w:proofErr w:type="gramEnd"/>
      <w:r w:rsidRPr="006E5B79">
        <w:rPr>
          <w:b/>
          <w:color w:val="000000"/>
          <w:sz w:val="16"/>
          <w:szCs w:val="16"/>
        </w:rPr>
        <w:t xml:space="preserve">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</w:t>
      </w:r>
      <w:proofErr w:type="spellEnd"/>
      <w:r w:rsidRPr="006E5B79">
        <w:rPr>
          <w:b/>
          <w:color w:val="000000"/>
          <w:sz w:val="16"/>
          <w:szCs w:val="16"/>
        </w:rPr>
        <w:t xml:space="preserve">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финансовыми 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>выгодоприобретателей, бенефициарных владельцев в целях противодействия</w:t>
      </w:r>
      <w:r w:rsidRPr="006E5B79">
        <w:rPr>
          <w:b/>
          <w:color w:val="000000"/>
          <w:sz w:val="16"/>
          <w:szCs w:val="16"/>
        </w:rPr>
        <w:br/>
        <w:t xml:space="preserve">легализации (отмыванию) </w:t>
      </w:r>
      <w:proofErr w:type="gramStart"/>
      <w:r w:rsidRPr="006E5B79">
        <w:rPr>
          <w:b/>
          <w:color w:val="000000"/>
          <w:sz w:val="16"/>
          <w:szCs w:val="16"/>
        </w:rPr>
        <w:t>доходов,  полученных</w:t>
      </w:r>
      <w:proofErr w:type="gramEnd"/>
      <w:r w:rsidRPr="006E5B79">
        <w:rPr>
          <w:b/>
          <w:color w:val="000000"/>
          <w:sz w:val="16"/>
          <w:szCs w:val="16"/>
        </w:rPr>
        <w:t xml:space="preserve"> преступным путем,</w:t>
      </w:r>
      <w:r w:rsidRPr="006E5B79">
        <w:rPr>
          <w:b/>
          <w:color w:val="000000"/>
          <w:sz w:val="16"/>
          <w:szCs w:val="16"/>
        </w:rPr>
        <w:br/>
        <w:t>и финансированию терроризма»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СВЕДЕНИЯ, ПОЛУЧАЕМЫЕ В ЦЕЛЯХ ИДЕНТИФИКАЦИИ КЛИЕНТОВ – ЮРИДИЧЕСКИХ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ЛИЦ, ВЫГОДОПРИОБРЕТАТЕЛЕЙ — ЮРИДИЧЕСКИХ ЛИЦ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br/>
        <w:t>И ИНДИВИДУАЛЬНЫХ ПРЕДПРИНИМАТЕЛЕЙ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8"/>
          <w:szCs w:val="18"/>
        </w:rPr>
      </w:pPr>
      <w:r w:rsidRPr="00E9163F">
        <w:rPr>
          <w:b/>
          <w:color w:val="000000"/>
          <w:sz w:val="18"/>
          <w:szCs w:val="18"/>
        </w:rPr>
        <w:t>1. Сведения (документы), получаемые в целях идентификации клиентов — юридиче</w:t>
      </w:r>
      <w:r>
        <w:rPr>
          <w:b/>
          <w:color w:val="000000"/>
          <w:sz w:val="18"/>
          <w:szCs w:val="18"/>
        </w:rPr>
        <w:t xml:space="preserve">ских лиц и выгодоприобретателей </w:t>
      </w:r>
      <w:r w:rsidRPr="00E9163F">
        <w:rPr>
          <w:b/>
          <w:color w:val="000000"/>
          <w:sz w:val="18"/>
          <w:szCs w:val="18"/>
        </w:rPr>
        <w:t>— юридических лиц</w:t>
      </w:r>
      <w:r w:rsidRPr="00E9163F">
        <w:rPr>
          <w:color w:val="000000"/>
          <w:sz w:val="18"/>
          <w:szCs w:val="18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706"/>
      </w:tblGrid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(если имеются).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14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—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— для нерезидента.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государственной регистрации: основной государственный регистрационный номер согласно свидетельству о государственной регистрации юридического лица (свидетельству о внесении записи в Единый государственный реестр юридических лиц о юридическом лице, зарегистрированном до 1 июля 2002 года) и место государственной регистрации.</w:t>
            </w:r>
          </w:p>
        </w:tc>
        <w:tc>
          <w:tcPr>
            <w:tcW w:w="4706" w:type="dxa"/>
            <w:shd w:val="clear" w:color="auto" w:fill="auto"/>
          </w:tcPr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89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Юридический адрес (фактический) 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бенефициарных владельцах юридического лица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829"/>
        <w:gridCol w:w="1218"/>
        <w:gridCol w:w="1294"/>
        <w:gridCol w:w="1119"/>
        <w:gridCol w:w="1151"/>
        <w:gridCol w:w="1409"/>
        <w:gridCol w:w="808"/>
        <w:gridCol w:w="848"/>
      </w:tblGrid>
      <w:tr w:rsidR="00C1701A" w:rsidRPr="00E9163F" w:rsidTr="00716BDD">
        <w:trPr>
          <w:trHeight w:val="50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организацией либо имеет возможность контролировать действия организации</w:t>
            </w:r>
          </w:p>
        </w:tc>
      </w:tr>
      <w:tr w:rsidR="00C1701A" w:rsidRPr="001C7A54" w:rsidTr="00716BDD">
        <w:trPr>
          <w:cantSplit/>
          <w:trHeight w:val="389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Фамилия,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Имя, Отчество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(если имеется)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циарного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Гражданство,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дата и место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Паспортные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(Номер, серия,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кем и когда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выдан, код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подразделения)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владелец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является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Публичным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должностным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лицом (ПДЛ)3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Нет/Да (если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выбран ответ «Да»,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укажите сведения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об основаниях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отнесения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Бенефициарного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 к ПДЛ)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Адрес места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жительства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(регистрации) /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места пребывания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миграционной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карты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 наличии)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карты,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 документа,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подтверждающего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право иностранного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гражданина или лица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без гражданства на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(проживание) в РФ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Серия (если имеется) 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документа,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действия права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ИНН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наличии)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Доля в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уставном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капитале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организа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 %</w:t>
            </w:r>
          </w:p>
        </w:tc>
      </w:tr>
      <w:tr w:rsidR="00C1701A" w:rsidRPr="001C7A54" w:rsidTr="00716BDD">
        <w:trPr>
          <w:cantSplit/>
          <w:trHeight w:val="1159"/>
        </w:trPr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701A" w:rsidRPr="006E5B79" w:rsidRDefault="00C1701A" w:rsidP="000B37E5">
            <w:pPr>
              <w:ind w:left="113" w:right="113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01A" w:rsidRPr="001C7A54" w:rsidTr="00716BDD">
        <w:trPr>
          <w:trHeight w:val="616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701A" w:rsidRPr="00881226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18"/>
          <w:szCs w:val="18"/>
        </w:rPr>
      </w:pPr>
      <w:r w:rsidRPr="00050C21">
        <w:rPr>
          <w:b/>
          <w:color w:val="000000"/>
          <w:sz w:val="20"/>
          <w:szCs w:val="20"/>
        </w:rPr>
        <w:t xml:space="preserve">2. </w:t>
      </w:r>
      <w:r w:rsidRPr="00E9163F">
        <w:rPr>
          <w:b/>
          <w:color w:val="000000"/>
          <w:sz w:val="18"/>
          <w:szCs w:val="18"/>
        </w:rPr>
        <w:t>Дополнительные сведения (документы), получаемые в целях идентификации клиентов — юридических лиц.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637"/>
        <w:gridCol w:w="4179"/>
      </w:tblGrid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lastRenderedPageBreak/>
              <w:t>2.3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целях установления и предполагаемом характере деловых отношений с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некредитной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финансовой организацией, сведения о целях финансово-хозяйственной деятельности (сведения о планируемых операциях).</w:t>
            </w:r>
          </w:p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некредитную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финансовую организацию; 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«Интернет» на сайтах международных рейтинговых агентств («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Standard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Poor’s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Fitch-Ratings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Moody’s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Investors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Service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 и другие) и национальных рейтинговых агентств).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деловой репутации (отзывы в произвольной письменной форме, при возможности их получения) о юридическом лице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организаций, в которых юридическое лицо находится (находилось) на обслуживании, с информацией этих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 об оценке деловой репутации данного юридического лица).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20"/>
          <w:szCs w:val="20"/>
        </w:rPr>
      </w:pPr>
    </w:p>
    <w:p w:rsidR="00C1701A" w:rsidRPr="00881226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050C21">
        <w:rPr>
          <w:b/>
          <w:color w:val="000000"/>
          <w:sz w:val="20"/>
          <w:szCs w:val="20"/>
        </w:rPr>
        <w:t>3. Сведения (документы), получаемые в целях идентификации индивидуальных предпринимателей.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lastRenderedPageBreak/>
        <w:t>3.1. Сведения, предусмотренные приложением 1 к настоящему Положению.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3.2. 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3.3. Сведения (документы), предусмотренные подпунктами 2.4 — 2.6 пункта 2 настоящего приложения.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3.4. Почтовый адрес.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CA1847">
        <w:rPr>
          <w:bCs/>
          <w:color w:val="000000"/>
          <w:sz w:val="20"/>
          <w:szCs w:val="20"/>
          <w:bdr w:val="none" w:sz="0" w:space="0" w:color="auto" w:frame="1"/>
        </w:rPr>
        <w:t>_________________________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     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дата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Pr="00CA1847" w:rsidRDefault="00C1701A" w:rsidP="00C1701A">
      <w:pPr>
        <w:pStyle w:val="a3"/>
        <w:shd w:val="clear" w:color="auto" w:fill="FFFFFF"/>
        <w:tabs>
          <w:tab w:val="left" w:pos="8220"/>
        </w:tabs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___________________________                         ________________________                 _____________________</w:t>
      </w:r>
    </w:p>
    <w:p w:rsidR="00C1701A" w:rsidRPr="00CA1847" w:rsidRDefault="00C1701A" w:rsidP="00C1701A">
      <w:pPr>
        <w:tabs>
          <w:tab w:val="left" w:pos="4845"/>
          <w:tab w:val="left" w:pos="8040"/>
        </w:tabs>
        <w:ind w:firstLine="708"/>
        <w:rPr>
          <w:lang w:eastAsia="ru-RU"/>
        </w:rPr>
      </w:pPr>
      <w:r>
        <w:rPr>
          <w:lang w:eastAsia="ru-RU"/>
        </w:rPr>
        <w:t>должность</w:t>
      </w:r>
      <w:r w:rsidRPr="00CA1847">
        <w:rPr>
          <w:lang w:eastAsia="ru-RU"/>
        </w:rPr>
        <w:tab/>
      </w:r>
      <w:r>
        <w:rPr>
          <w:lang w:eastAsia="ru-RU"/>
        </w:rPr>
        <w:tab/>
        <w:t>ФИО</w:t>
      </w:r>
    </w:p>
    <w:p w:rsidR="00C1701A" w:rsidRDefault="00C1701A"/>
    <w:p w:rsidR="00C1701A" w:rsidRDefault="00C1701A"/>
    <w:sectPr w:rsidR="00C1701A" w:rsidSect="0003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02"/>
    <w:rsid w:val="00032D5F"/>
    <w:rsid w:val="001B4443"/>
    <w:rsid w:val="00564702"/>
    <w:rsid w:val="00716BDD"/>
    <w:rsid w:val="007878B6"/>
    <w:rsid w:val="008A26EF"/>
    <w:rsid w:val="008D654C"/>
    <w:rsid w:val="008F20D1"/>
    <w:rsid w:val="00944FE9"/>
    <w:rsid w:val="009D45BE"/>
    <w:rsid w:val="00B91970"/>
    <w:rsid w:val="00BE59ED"/>
    <w:rsid w:val="00C1701A"/>
    <w:rsid w:val="00C5172B"/>
    <w:rsid w:val="00E2265A"/>
    <w:rsid w:val="00EA3525"/>
    <w:rsid w:val="00F31B37"/>
    <w:rsid w:val="00F7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6FCE"/>
  <w15:docId w15:val="{5C6F7ADE-95F3-44B4-B81A-1D2E3A3A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70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702"/>
  </w:style>
  <w:style w:type="paragraph" w:styleId="a3">
    <w:name w:val="Normal (Web)"/>
    <w:basedOn w:val="a"/>
    <w:unhideWhenUsed/>
    <w:rsid w:val="00564702"/>
    <w:pPr>
      <w:suppressAutoHyphens w:val="0"/>
      <w:spacing w:before="100" w:beforeAutospacing="1" w:after="100" w:afterAutospacing="1"/>
    </w:pPr>
    <w:rPr>
      <w:b w:val="0"/>
      <w:bCs w:val="0"/>
      <w:kern w:val="0"/>
      <w:sz w:val="24"/>
      <w:szCs w:val="24"/>
      <w:lang w:eastAsia="ru-RU"/>
    </w:rPr>
  </w:style>
  <w:style w:type="character" w:styleId="a4">
    <w:name w:val="Strong"/>
    <w:uiPriority w:val="22"/>
    <w:qFormat/>
    <w:rsid w:val="00564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940"/>
    <w:rPr>
      <w:rFonts w:ascii="Segoe UI" w:eastAsia="Times New Roman" w:hAnsi="Segoe UI" w:cs="Segoe UI"/>
      <w:b/>
      <w:bCs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AE96F-C7FC-4870-A3FA-7731D3C3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X</dc:creator>
  <cp:lastModifiedBy>Дмитрий</cp:lastModifiedBy>
  <cp:revision>2</cp:revision>
  <cp:lastPrinted>2018-03-02T11:23:00Z</cp:lastPrinted>
  <dcterms:created xsi:type="dcterms:W3CDTF">2018-06-22T07:46:00Z</dcterms:created>
  <dcterms:modified xsi:type="dcterms:W3CDTF">2018-06-22T07:46:00Z</dcterms:modified>
</cp:coreProperties>
</file>